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000"/>
        <w:spacing w:after="0"/>
        <w:rPr>
          <w:sz w:val="20"/>
          <w:szCs w:val="20"/>
          <w:color w:val="auto"/>
        </w:rPr>
      </w:pPr>
      <w:r>
        <w:rPr>
          <w:rFonts w:ascii="Times New Roman" w:cs="Times New Roman" w:eastAsia="Times New Roman" w:hAnsi="Times New Roman"/>
          <w:sz w:val="24"/>
          <w:szCs w:val="24"/>
          <w:color w:val="auto"/>
        </w:rPr>
        <w:t>…..................., dnia …………………………</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Sygn.akt …Km ……..………/………….</w:t>
      </w:r>
    </w:p>
    <w:p>
      <w:pPr>
        <w:spacing w:after="0" w:line="200" w:lineRule="exact"/>
        <w:rPr>
          <w:sz w:val="24"/>
          <w:szCs w:val="24"/>
          <w:color w:val="auto"/>
        </w:rPr>
      </w:pPr>
    </w:p>
    <w:p>
      <w:pPr>
        <w:spacing w:after="0" w:line="348"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24"/>
          <w:szCs w:val="24"/>
          <w:b w:val="1"/>
          <w:bCs w:val="1"/>
          <w:color w:val="auto"/>
        </w:rPr>
        <w:t>WYKAZ MAJĄTKU – art. 801¹ k.p.c.</w:t>
      </w:r>
    </w:p>
    <w:p>
      <w:pPr>
        <w:spacing w:after="0" w:line="276" w:lineRule="exact"/>
        <w:rPr>
          <w:sz w:val="24"/>
          <w:szCs w:val="24"/>
          <w:color w:val="auto"/>
        </w:rPr>
      </w:pPr>
    </w:p>
    <w:p>
      <w:pPr>
        <w:ind w:right="60" w:firstLine="708"/>
        <w:spacing w:after="0"/>
        <w:rPr>
          <w:sz w:val="20"/>
          <w:szCs w:val="20"/>
          <w:color w:val="auto"/>
        </w:rPr>
      </w:pPr>
      <w:r>
        <w:rPr>
          <w:rFonts w:ascii="Times New Roman" w:cs="Times New Roman" w:eastAsia="Times New Roman" w:hAnsi="Times New Roman"/>
          <w:sz w:val="24"/>
          <w:szCs w:val="24"/>
          <w:color w:val="auto"/>
        </w:rPr>
        <w:t>Ja niżej podpisany/a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świadomy/a odpowiedzialności karnej wynikającej z art. 233 § 1 w zw. z art. 233 § 6</w:t>
      </w:r>
      <w:r>
        <w:rPr>
          <w:rFonts w:ascii="Times New Roman" w:cs="Times New Roman" w:eastAsia="Times New Roman" w:hAnsi="Times New Roman"/>
          <w:sz w:val="24"/>
          <w:szCs w:val="24"/>
          <w:color w:val="auto"/>
        </w:rPr>
        <w:t xml:space="preserve"> ustawy z dnia 6 czerwca 1997 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Kodeks karny</w:t>
      </w:r>
      <w:r>
        <w:rPr>
          <w:rFonts w:ascii="Times New Roman" w:cs="Times New Roman" w:eastAsia="Times New Roman" w:hAnsi="Times New Roman"/>
          <w:sz w:val="24"/>
          <w:szCs w:val="24"/>
          <w:color w:val="auto"/>
        </w:rPr>
        <w:t xml:space="preserve"> (t.j. Dz. U. z 2017 r. poz. 2204 ze zm.)</w:t>
      </w:r>
    </w:p>
    <w:p>
      <w:pPr>
        <w:ind w:right="60"/>
        <w:spacing w:after="0" w:line="261" w:lineRule="auto"/>
        <w:rPr>
          <w:sz w:val="20"/>
          <w:szCs w:val="20"/>
          <w:color w:val="auto"/>
        </w:rPr>
      </w:pPr>
      <w:r>
        <w:rPr>
          <w:rFonts w:ascii="Times New Roman" w:cs="Times New Roman" w:eastAsia="Times New Roman" w:hAnsi="Times New Roman"/>
          <w:sz w:val="24"/>
          <w:szCs w:val="24"/>
          <w:color w:val="auto"/>
        </w:rPr>
        <w:t>za podanie nieprawdy składam poniższy wykaz majątku 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oświadczam, że jest on prawdziwy i zupełny</w:t>
      </w:r>
      <w:r>
        <w:rPr>
          <w:rFonts w:ascii="Times New Roman" w:cs="Times New Roman" w:eastAsia="Times New Roman" w:hAnsi="Times New Roman"/>
          <w:sz w:val="24"/>
          <w:szCs w:val="24"/>
          <w:i w:val="1"/>
          <w:iCs w:val="1"/>
          <w:color w:val="auto"/>
        </w:rPr>
        <w:t xml:space="preserve"> (wypełnić bądź wykreślić należy wszystkie rubryki, jeżeli składnik majątku stanowi współwłasność to należy zamieścić obok stosowną wzmiankę)</w:t>
      </w:r>
    </w:p>
    <w:p>
      <w:pPr>
        <w:spacing w:after="0" w:line="204" w:lineRule="exact"/>
        <w:rPr>
          <w:sz w:val="24"/>
          <w:szCs w:val="24"/>
          <w:color w:val="auto"/>
        </w:rPr>
      </w:pPr>
    </w:p>
    <w:p>
      <w:pPr>
        <w:ind w:left="240" w:hanging="232"/>
        <w:spacing w:after="0"/>
        <w:tabs>
          <w:tab w:leader="none" w:pos="24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Imię i nazwisko:</w:t>
      </w:r>
      <w:r>
        <w:rPr>
          <w:rFonts w:ascii="Times New Roman" w:cs="Times New Roman" w:eastAsia="Times New Roman" w:hAnsi="Times New Roman"/>
          <w:sz w:val="24"/>
          <w:szCs w:val="24"/>
          <w:color w:val="auto"/>
        </w:rPr>
        <w:t xml:space="preserve"> _____________________________________________________________________</w:t>
      </w:r>
    </w:p>
    <w:p>
      <w:pPr>
        <w:spacing w:after="0" w:line="276" w:lineRule="exact"/>
        <w:rPr>
          <w:rFonts w:ascii="Times New Roman" w:cs="Times New Roman" w:eastAsia="Times New Roman" w:hAnsi="Times New Roman"/>
          <w:sz w:val="24"/>
          <w:szCs w:val="24"/>
          <w:b w:val="1"/>
          <w:bCs w:val="1"/>
          <w:color w:val="auto"/>
        </w:rPr>
      </w:pPr>
    </w:p>
    <w:p>
      <w:pPr>
        <w:ind w:left="240" w:hanging="232"/>
        <w:spacing w:after="0"/>
        <w:tabs>
          <w:tab w:leader="none" w:pos="24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Imiona rodziców:</w:t>
      </w:r>
      <w:r>
        <w:rPr>
          <w:rFonts w:ascii="Times New Roman" w:cs="Times New Roman" w:eastAsia="Times New Roman" w:hAnsi="Times New Roman"/>
          <w:sz w:val="24"/>
          <w:szCs w:val="24"/>
          <w:color w:val="auto"/>
        </w:rPr>
        <w:t xml:space="preserve"> ____________________________________________________________________</w:t>
      </w:r>
    </w:p>
    <w:p>
      <w:pPr>
        <w:spacing w:after="0" w:line="276" w:lineRule="exact"/>
        <w:rPr>
          <w:rFonts w:ascii="Times New Roman" w:cs="Times New Roman" w:eastAsia="Times New Roman" w:hAnsi="Times New Roman"/>
          <w:sz w:val="24"/>
          <w:szCs w:val="24"/>
          <w:b w:val="1"/>
          <w:bCs w:val="1"/>
          <w:color w:val="auto"/>
        </w:rPr>
      </w:pPr>
    </w:p>
    <w:p>
      <w:pPr>
        <w:ind w:left="240" w:hanging="232"/>
        <w:spacing w:after="0"/>
        <w:tabs>
          <w:tab w:leader="none" w:pos="24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Data urodzenia:</w:t>
      </w:r>
      <w:r>
        <w:rPr>
          <w:rFonts w:ascii="Times New Roman" w:cs="Times New Roman" w:eastAsia="Times New Roman" w:hAnsi="Times New Roman"/>
          <w:sz w:val="24"/>
          <w:szCs w:val="24"/>
          <w:color w:val="auto"/>
        </w:rPr>
        <w:t xml:space="preserve"> ______________________r. w ____________________________________________</w:t>
      </w:r>
    </w:p>
    <w:p>
      <w:pPr>
        <w:spacing w:after="0" w:line="276" w:lineRule="exact"/>
        <w:rPr>
          <w:rFonts w:ascii="Times New Roman" w:cs="Times New Roman" w:eastAsia="Times New Roman" w:hAnsi="Times New Roman"/>
          <w:sz w:val="24"/>
          <w:szCs w:val="24"/>
          <w:b w:val="1"/>
          <w:bCs w:val="1"/>
          <w:color w:val="auto"/>
        </w:rPr>
      </w:pPr>
    </w:p>
    <w:p>
      <w:pPr>
        <w:ind w:left="240" w:hanging="232"/>
        <w:spacing w:after="0"/>
        <w:tabs>
          <w:tab w:leader="none" w:pos="24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Miejsce zamieszkania/zameldowania:</w:t>
      </w:r>
      <w:r>
        <w:rPr>
          <w:rFonts w:ascii="Times New Roman" w:cs="Times New Roman" w:eastAsia="Times New Roman" w:hAnsi="Times New Roman"/>
          <w:sz w:val="24"/>
          <w:szCs w:val="24"/>
          <w:color w:val="auto"/>
        </w:rPr>
        <w:t xml:space="preserve"> ___________________________________________________</w:t>
      </w:r>
    </w:p>
    <w:p>
      <w:pPr>
        <w:spacing w:after="0" w:line="43" w:lineRule="exact"/>
        <w:rPr>
          <w:rFonts w:ascii="Times New Roman" w:cs="Times New Roman" w:eastAsia="Times New Roman" w:hAnsi="Times New Roman"/>
          <w:sz w:val="24"/>
          <w:szCs w:val="24"/>
          <w:b w:val="1"/>
          <w:bCs w:val="1"/>
          <w:color w:val="auto"/>
        </w:rPr>
      </w:pPr>
    </w:p>
    <w:p>
      <w:pPr>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42" w:lineRule="exact"/>
        <w:rPr>
          <w:rFonts w:ascii="Times New Roman" w:cs="Times New Roman" w:eastAsia="Times New Roman" w:hAnsi="Times New Roman"/>
          <w:sz w:val="24"/>
          <w:szCs w:val="24"/>
          <w:b w:val="1"/>
          <w:bCs w:val="1"/>
          <w:color w:val="auto"/>
        </w:rPr>
      </w:pPr>
    </w:p>
    <w:p>
      <w:pPr>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lokal w miejscu zamieszkania/zameldowania jest własnością: ____________________________________</w:t>
      </w:r>
    </w:p>
    <w:p>
      <w:pPr>
        <w:spacing w:after="0" w:line="354" w:lineRule="exact"/>
        <w:rPr>
          <w:rFonts w:ascii="Times New Roman" w:cs="Times New Roman" w:eastAsia="Times New Roman" w:hAnsi="Times New Roman"/>
          <w:sz w:val="24"/>
          <w:szCs w:val="24"/>
          <w:b w:val="1"/>
          <w:bCs w:val="1"/>
          <w:color w:val="auto"/>
        </w:rPr>
      </w:pPr>
    </w:p>
    <w:p>
      <w:pPr>
        <w:ind w:right="320" w:firstLine="8"/>
        <w:spacing w:after="0" w:line="282" w:lineRule="auto"/>
        <w:tabs>
          <w:tab w:leader="none" w:pos="240"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Adresy prowadzonej działalności gospodarczej</w:t>
      </w:r>
      <w:r>
        <w:rPr>
          <w:rFonts w:ascii="Times New Roman" w:cs="Times New Roman" w:eastAsia="Times New Roman" w:hAnsi="Times New Roman"/>
          <w:sz w:val="24"/>
          <w:szCs w:val="24"/>
          <w:color w:val="auto"/>
        </w:rPr>
        <w:t xml:space="preserve"> (adres rejestrowy, adres prowadzenia działalności, adres przetrzymywania dokumentacji księgowej) ____________________________________________</w:t>
      </w:r>
    </w:p>
    <w:p>
      <w:pPr>
        <w:spacing w:after="0" w:line="183"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2" w:lineRule="exact"/>
        <w:rPr>
          <w:sz w:val="24"/>
          <w:szCs w:val="24"/>
          <w:color w:val="auto"/>
        </w:rPr>
      </w:pPr>
    </w:p>
    <w:p>
      <w:pPr>
        <w:ind w:left="240" w:hanging="232"/>
        <w:spacing w:after="0"/>
        <w:tabs>
          <w:tab w:leader="none" w:pos="24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PESEL</w:t>
      </w:r>
      <w:r>
        <w:rPr>
          <w:rFonts w:ascii="Times New Roman" w:cs="Times New Roman" w:eastAsia="Times New Roman" w:hAnsi="Times New Roman"/>
          <w:sz w:val="24"/>
          <w:szCs w:val="24"/>
          <w:color w:val="auto"/>
        </w:rPr>
        <w:t xml:space="preserve"> ____________________________________________</w:t>
      </w:r>
      <w:r>
        <w:rPr>
          <w:rFonts w:ascii="Times New Roman" w:cs="Times New Roman" w:eastAsia="Times New Roman" w:hAnsi="Times New Roman"/>
          <w:sz w:val="24"/>
          <w:szCs w:val="24"/>
          <w:b w:val="1"/>
          <w:bCs w:val="1"/>
          <w:color w:val="auto"/>
        </w:rPr>
        <w:t>NIP:____________________________</w:t>
      </w:r>
    </w:p>
    <w:p>
      <w:pPr>
        <w:spacing w:after="0" w:line="276" w:lineRule="exact"/>
        <w:rPr>
          <w:rFonts w:ascii="Times New Roman" w:cs="Times New Roman" w:eastAsia="Times New Roman" w:hAnsi="Times New Roman"/>
          <w:sz w:val="24"/>
          <w:szCs w:val="24"/>
          <w:b w:val="1"/>
          <w:bCs w:val="1"/>
          <w:color w:val="auto"/>
        </w:rPr>
      </w:pPr>
    </w:p>
    <w:p>
      <w:pPr>
        <w:ind w:left="240" w:hanging="232"/>
        <w:spacing w:after="0"/>
        <w:tabs>
          <w:tab w:leader="none" w:pos="24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Stan cywilny oraz ustój majątkowy małżeński</w:t>
      </w:r>
      <w:r>
        <w:rPr>
          <w:rFonts w:ascii="Times New Roman" w:cs="Times New Roman" w:eastAsia="Times New Roman" w:hAnsi="Times New Roman"/>
          <w:sz w:val="24"/>
          <w:szCs w:val="24"/>
          <w:color w:val="auto"/>
        </w:rPr>
        <w:t>_____________________________________________</w:t>
      </w:r>
    </w:p>
    <w:p>
      <w:pPr>
        <w:spacing w:after="0" w:line="276" w:lineRule="exact"/>
        <w:rPr>
          <w:rFonts w:ascii="Times New Roman" w:cs="Times New Roman" w:eastAsia="Times New Roman" w:hAnsi="Times New Roman"/>
          <w:sz w:val="24"/>
          <w:szCs w:val="24"/>
          <w:b w:val="1"/>
          <w:bCs w:val="1"/>
          <w:color w:val="auto"/>
        </w:rPr>
      </w:pPr>
    </w:p>
    <w:p>
      <w:pPr>
        <w:ind w:left="240" w:hanging="232"/>
        <w:spacing w:after="0"/>
        <w:tabs>
          <w:tab w:leader="none" w:pos="24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Rachunek bankowy</w:t>
      </w:r>
      <w:r>
        <w:rPr>
          <w:rFonts w:ascii="Times New Roman" w:cs="Times New Roman" w:eastAsia="Times New Roman" w:hAnsi="Times New Roman"/>
          <w:sz w:val="24"/>
          <w:szCs w:val="24"/>
          <w:color w:val="auto"/>
        </w:rPr>
        <w:t xml:space="preserve"> (nr konta, bank) _____________________________________________________</w:t>
      </w:r>
    </w:p>
    <w:p>
      <w:pPr>
        <w:spacing w:after="0" w:line="279" w:lineRule="exact"/>
        <w:rPr>
          <w:rFonts w:ascii="Times New Roman" w:cs="Times New Roman" w:eastAsia="Times New Roman" w:hAnsi="Times New Roman"/>
          <w:sz w:val="24"/>
          <w:szCs w:val="24"/>
          <w:b w:val="1"/>
          <w:bCs w:val="1"/>
          <w:color w:val="auto"/>
        </w:rPr>
      </w:pPr>
    </w:p>
    <w:p>
      <w:pPr>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2" w:lineRule="exact"/>
        <w:rPr>
          <w:sz w:val="24"/>
          <w:szCs w:val="24"/>
          <w:color w:val="auto"/>
        </w:rPr>
      </w:pPr>
    </w:p>
    <w:p>
      <w:pPr>
        <w:ind w:right="660" w:firstLine="8"/>
        <w:spacing w:after="0" w:line="282" w:lineRule="auto"/>
        <w:tabs>
          <w:tab w:leader="none" w:pos="240"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Źródła utrzymania (</w:t>
      </w:r>
      <w:r>
        <w:rPr>
          <w:rFonts w:ascii="Times New Roman" w:cs="Times New Roman" w:eastAsia="Times New Roman" w:hAnsi="Times New Roman"/>
          <w:sz w:val="24"/>
          <w:szCs w:val="24"/>
          <w:color w:val="auto"/>
        </w:rPr>
        <w:t>umowa o pracę</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zlecenie, działalność gospodarcza, emerytura, renta, zasiłek chorobowy/macierzyński, inne świadczenia) – wskazać należy pracodawcę / świadczeniodawcę</w:t>
      </w:r>
    </w:p>
    <w:p>
      <w:pPr>
        <w:spacing w:after="0" w:line="183"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10. Majątek:</w:t>
      </w:r>
    </w:p>
    <w:p>
      <w:pPr>
        <w:spacing w:after="0" w:line="276" w:lineRule="exact"/>
        <w:rPr>
          <w:sz w:val="24"/>
          <w:szCs w:val="24"/>
          <w:color w:val="auto"/>
        </w:rPr>
      </w:pPr>
    </w:p>
    <w:p>
      <w:pPr>
        <w:ind w:left="260" w:hanging="252"/>
        <w:spacing w:after="0"/>
        <w:tabs>
          <w:tab w:leader="none" w:pos="26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nieruchomości</w:t>
      </w:r>
      <w:r>
        <w:rPr>
          <w:rFonts w:ascii="Times New Roman" w:cs="Times New Roman" w:eastAsia="Times New Roman" w:hAnsi="Times New Roman"/>
          <w:sz w:val="24"/>
          <w:szCs w:val="24"/>
          <w:color w:val="auto"/>
        </w:rPr>
        <w:t xml:space="preserve"> (własność / współwłasność, adres, nr KW)</w:t>
      </w:r>
    </w:p>
    <w:p>
      <w:pPr>
        <w:spacing w:after="0" w:line="279" w:lineRule="exact"/>
        <w:rPr>
          <w:rFonts w:ascii="Times New Roman" w:cs="Times New Roman" w:eastAsia="Times New Roman" w:hAnsi="Times New Roman"/>
          <w:sz w:val="24"/>
          <w:szCs w:val="24"/>
          <w:b w:val="1"/>
          <w:bCs w:val="1"/>
          <w:color w:val="auto"/>
        </w:rPr>
      </w:pPr>
    </w:p>
    <w:p>
      <w:pPr>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6" w:lineRule="exact"/>
        <w:rPr>
          <w:rFonts w:ascii="Times New Roman" w:cs="Times New Roman" w:eastAsia="Times New Roman" w:hAnsi="Times New Roman"/>
          <w:sz w:val="24"/>
          <w:szCs w:val="24"/>
          <w:b w:val="1"/>
          <w:bCs w:val="1"/>
          <w:color w:val="auto"/>
        </w:rPr>
      </w:pPr>
    </w:p>
    <w:p>
      <w:pPr>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2" w:lineRule="exact"/>
        <w:rPr>
          <w:rFonts w:ascii="Times New Roman" w:cs="Times New Roman" w:eastAsia="Times New Roman" w:hAnsi="Times New Roman"/>
          <w:sz w:val="24"/>
          <w:szCs w:val="24"/>
          <w:b w:val="1"/>
          <w:bCs w:val="1"/>
          <w:color w:val="auto"/>
        </w:rPr>
      </w:pPr>
    </w:p>
    <w:p>
      <w:pPr>
        <w:ind w:left="280" w:hanging="272"/>
        <w:spacing w:after="0"/>
        <w:tabs>
          <w:tab w:leader="none" w:pos="28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pojazdy mechaniczne</w:t>
      </w:r>
      <w:r>
        <w:rPr>
          <w:rFonts w:ascii="Times New Roman" w:cs="Times New Roman" w:eastAsia="Times New Roman" w:hAnsi="Times New Roman"/>
          <w:sz w:val="24"/>
          <w:szCs w:val="24"/>
          <w:color w:val="auto"/>
        </w:rPr>
        <w:t xml:space="preserve"> (marka, rocznik, model, numer rejestracyjny)</w:t>
      </w:r>
    </w:p>
    <w:p>
      <w:pPr>
        <w:sectPr>
          <w:pgSz w:w="11900" w:h="16838" w:orient="portrait"/>
          <w:cols w:equalWidth="0" w:num="1">
            <w:col w:w="10380"/>
          </w:cols>
          <w:pgMar w:left="760" w:top="970" w:right="766" w:bottom="791"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486410</wp:posOffset>
            </wp:positionH>
            <wp:positionV relativeFrom="page">
              <wp:posOffset>657225</wp:posOffset>
            </wp:positionV>
            <wp:extent cx="6561455" cy="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6561455" cy="12700"/>
                    </a:xfrm>
                    <a:prstGeom prst="rect">
                      <a:avLst/>
                    </a:prstGeom>
                    <a:noFill/>
                  </pic:spPr>
                </pic:pic>
              </a:graphicData>
            </a:graphic>
          </wp:anchor>
        </w:drawing>
        <w:drawing>
          <wp:anchor simplePos="0" relativeHeight="251657728" behindDoc="1" locked="0" layoutInCell="0" allowOverlap="1">
            <wp:simplePos x="0" y="0"/>
            <wp:positionH relativeFrom="page">
              <wp:posOffset>486410</wp:posOffset>
            </wp:positionH>
            <wp:positionV relativeFrom="page">
              <wp:posOffset>1045845</wp:posOffset>
            </wp:positionV>
            <wp:extent cx="6561455" cy="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6561455" cy="12700"/>
                    </a:xfrm>
                    <a:prstGeom prst="rect">
                      <a:avLst/>
                    </a:prstGeom>
                    <a:noFill/>
                  </pic:spPr>
                </pic:pic>
              </a:graphicData>
            </a:graphic>
          </wp:anchor>
        </w:drawing>
      </w:r>
    </w:p>
    <w:p>
      <w:pPr>
        <w:spacing w:after="0" w:line="275" w:lineRule="exact"/>
        <w:rPr>
          <w:sz w:val="20"/>
          <w:szCs w:val="20"/>
          <w:color w:val="auto"/>
        </w:rPr>
      </w:pPr>
    </w:p>
    <w:p>
      <w:pPr>
        <w:ind w:right="20" w:firstLine="8"/>
        <w:spacing w:after="0" w:line="282" w:lineRule="auto"/>
        <w:tabs>
          <w:tab w:leader="none" w:pos="296" w:val="left"/>
        </w:tabs>
        <w:numPr>
          <w:ilvl w:val="0"/>
          <w:numId w:val="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ruchomości</w:t>
      </w:r>
      <w:r>
        <w:rPr>
          <w:rFonts w:ascii="Times New Roman" w:cs="Times New Roman" w:eastAsia="Times New Roman" w:hAnsi="Times New Roman"/>
          <w:sz w:val="24"/>
          <w:szCs w:val="24"/>
          <w:color w:val="auto"/>
        </w:rPr>
        <w:t xml:space="preserve"> (sprzęt RTV/AGD, maszyny i narzędzia, sprzęt sportowy, sprzęt komputerowy, sprzęt muzyczny, meble, złoto, srebro, biżuteria, zegarki, monety, antyki, zapasy towarów i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332740</wp:posOffset>
            </wp:positionV>
            <wp:extent cx="6561455" cy="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6561455"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2" w:lineRule="exact"/>
        <w:rPr>
          <w:sz w:val="20"/>
          <w:szCs w:val="20"/>
          <w:color w:val="auto"/>
        </w:rPr>
      </w:pPr>
    </w:p>
    <w:p>
      <w:pPr>
        <w:jc w:val="both"/>
        <w:ind w:firstLine="8"/>
        <w:spacing w:after="0" w:line="261" w:lineRule="auto"/>
        <w:tabs>
          <w:tab w:leader="none" w:pos="299"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wierzytelności/inne prawa majątkowe</w:t>
      </w:r>
      <w:r>
        <w:rPr>
          <w:rFonts w:ascii="Times New Roman" w:cs="Times New Roman" w:eastAsia="Times New Roman" w:hAnsi="Times New Roman"/>
          <w:sz w:val="24"/>
          <w:szCs w:val="24"/>
          <w:color w:val="auto"/>
        </w:rPr>
        <w:t xml:space="preserve"> (należności z wystawionych faktur, udziały w spółce, akcje, obligacje, dochody z tytułu najmu, dzierżawy, prawa z tytułu spadku/podziału majątku, umowy leasingu itp.)</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 inny majątek</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00" w:lineRule="exact"/>
        <w:rPr>
          <w:sz w:val="20"/>
          <w:szCs w:val="20"/>
          <w:color w:val="auto"/>
        </w:rPr>
      </w:pPr>
    </w:p>
    <w:p>
      <w:pPr>
        <w:spacing w:after="0" w:line="348" w:lineRule="exact"/>
        <w:rPr>
          <w:sz w:val="20"/>
          <w:szCs w:val="20"/>
          <w:color w:val="auto"/>
        </w:rPr>
      </w:pPr>
    </w:p>
    <w:p>
      <w:pPr>
        <w:ind w:right="20" w:firstLine="8"/>
        <w:spacing w:after="0" w:line="241" w:lineRule="auto"/>
        <w:tabs>
          <w:tab w:leader="none" w:pos="360"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Zadeklarowany sposób i termin spłaty zadłużenia</w:t>
      </w:r>
      <w:r>
        <w:rPr>
          <w:rFonts w:ascii="Times New Roman" w:cs="Times New Roman" w:eastAsia="Times New Roman" w:hAnsi="Times New Roman"/>
          <w:sz w:val="24"/>
          <w:szCs w:val="24"/>
          <w:color w:val="auto"/>
        </w:rPr>
        <w:t xml:space="preserve"> (spłata całości zadłużenia, raty – wysokość termin zapłaty)</w:t>
      </w:r>
    </w:p>
    <w:p>
      <w:pPr>
        <w:spacing w:after="0" w:line="1" w:lineRule="exact"/>
        <w:rPr>
          <w:rFonts w:ascii="Times New Roman" w:cs="Times New Roman" w:eastAsia="Times New Roman" w:hAnsi="Times New Roman"/>
          <w:sz w:val="24"/>
          <w:szCs w:val="24"/>
          <w:b w:val="1"/>
          <w:bCs w:val="1"/>
          <w:color w:val="auto"/>
        </w:rPr>
      </w:pPr>
    </w:p>
    <w:p>
      <w:pPr>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______________________________________________________________________________________</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Tel. kontaktowy</w:t>
      </w:r>
      <w:r>
        <w:rPr>
          <w:rFonts w:ascii="Times New Roman" w:cs="Times New Roman" w:eastAsia="Times New Roman" w:hAnsi="Times New Roman"/>
          <w:sz w:val="24"/>
          <w:szCs w:val="24"/>
          <w:color w:val="auto"/>
        </w:rPr>
        <w:t xml:space="preserve"> ______________________________________</w:t>
      </w:r>
    </w:p>
    <w:p>
      <w:pPr>
        <w:spacing w:after="0" w:line="200" w:lineRule="exact"/>
        <w:rPr>
          <w:sz w:val="20"/>
          <w:szCs w:val="20"/>
          <w:color w:val="auto"/>
        </w:rPr>
      </w:pPr>
    </w:p>
    <w:p>
      <w:pPr>
        <w:spacing w:after="0" w:line="353" w:lineRule="exact"/>
        <w:rPr>
          <w:sz w:val="20"/>
          <w:szCs w:val="20"/>
          <w:color w:val="auto"/>
        </w:rPr>
      </w:pPr>
    </w:p>
    <w:p>
      <w:pPr>
        <w:ind w:left="5680"/>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5" w:lineRule="exact"/>
        <w:rPr>
          <w:sz w:val="20"/>
          <w:szCs w:val="20"/>
          <w:color w:val="auto"/>
        </w:rPr>
      </w:pPr>
    </w:p>
    <w:p>
      <w:pPr>
        <w:ind w:left="6640"/>
        <w:spacing w:after="0"/>
        <w:rPr>
          <w:sz w:val="20"/>
          <w:szCs w:val="20"/>
          <w:color w:val="auto"/>
        </w:rPr>
      </w:pPr>
      <w:r>
        <w:rPr>
          <w:rFonts w:ascii="Times New Roman" w:cs="Times New Roman" w:eastAsia="Times New Roman" w:hAnsi="Times New Roman"/>
          <w:sz w:val="22"/>
          <w:szCs w:val="22"/>
          <w:color w:val="auto"/>
        </w:rPr>
        <w:t>Czytelny podpis</w:t>
      </w: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Pouczenia z art. 801¹kpc, 233 kk, 300 kk:</w:t>
      </w:r>
    </w:p>
    <w:p>
      <w:pPr>
        <w:spacing w:after="0" w:line="1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color w:val="auto"/>
        </w:rPr>
        <w:t>W razie niezłożenia wykazu majątku wierzyciel może zlecić komornikowi poszukiwanie majątku dłużnika.</w:t>
      </w:r>
    </w:p>
    <w:p>
      <w:pPr>
        <w:spacing w:after="0" w:line="16" w:lineRule="exact"/>
        <w:rPr>
          <w:sz w:val="20"/>
          <w:szCs w:val="20"/>
          <w:color w:val="auto"/>
        </w:rPr>
      </w:pPr>
    </w:p>
    <w:p>
      <w:pPr>
        <w:ind w:left="720" w:right="20"/>
        <w:spacing w:after="0" w:line="248" w:lineRule="auto"/>
        <w:rPr>
          <w:sz w:val="20"/>
          <w:szCs w:val="20"/>
          <w:color w:val="auto"/>
        </w:rPr>
      </w:pPr>
      <w:r>
        <w:rPr>
          <w:rFonts w:ascii="Times New Roman" w:cs="Times New Roman" w:eastAsia="Times New Roman" w:hAnsi="Times New Roman"/>
          <w:sz w:val="20"/>
          <w:szCs w:val="20"/>
          <w:color w:val="auto"/>
        </w:rPr>
        <w:t>Jeżeli dłużnik bez usprawiedliwionej przyczyny nie złoży wykazu majątku wraz z oświadczeniem o jego prawdziwości i zupełności albo nie udzieli odpowiedzi na zadane mu pytanie, komornik może ukarać go grzywną.</w:t>
      </w:r>
    </w:p>
    <w:p>
      <w:pPr>
        <w:ind w:left="720" w:right="20"/>
        <w:spacing w:after="0" w:line="244" w:lineRule="auto"/>
        <w:rPr>
          <w:sz w:val="20"/>
          <w:szCs w:val="20"/>
          <w:color w:val="auto"/>
        </w:rPr>
      </w:pPr>
      <w:r>
        <w:rPr>
          <w:rFonts w:ascii="Times New Roman" w:cs="Times New Roman" w:eastAsia="Times New Roman" w:hAnsi="Times New Roman"/>
          <w:sz w:val="20"/>
          <w:szCs w:val="20"/>
          <w:color w:val="auto"/>
        </w:rPr>
        <w:t>Jeżeli dłużnik mimo ukarania go grzywną nie złożył wykazu majątku wraz z oświadczeniem o jego prawdziwości i zupełności, komornik właściwości ogólnej dłużnika na wniosek wierzyciela zwróci się do sądu o nakazanie przymusowego doprowadzenia dłużnika celem złożenia wykazu majątku wraz z oświadczeniem o jego prawdziwości i zupełności.</w:t>
      </w:r>
    </w:p>
    <w:p>
      <w:pPr>
        <w:spacing w:after="0" w:line="2" w:lineRule="exact"/>
        <w:rPr>
          <w:sz w:val="20"/>
          <w:szCs w:val="20"/>
          <w:color w:val="auto"/>
        </w:rPr>
      </w:pPr>
    </w:p>
    <w:p>
      <w:pPr>
        <w:ind w:left="720"/>
        <w:spacing w:after="0" w:line="248" w:lineRule="auto"/>
        <w:rPr>
          <w:sz w:val="20"/>
          <w:szCs w:val="20"/>
          <w:color w:val="auto"/>
        </w:rPr>
      </w:pPr>
      <w:r>
        <w:rPr>
          <w:rFonts w:ascii="Times New Roman" w:cs="Times New Roman" w:eastAsia="Times New Roman" w:hAnsi="Times New Roman"/>
          <w:sz w:val="20"/>
          <w:szCs w:val="20"/>
          <w:color w:val="auto"/>
        </w:rPr>
        <w:t>Jeżeli dłużnikiem jest osoba prawna lub jednostka organizacyjna niebędąca osobą prawną, której ustawa przyznaje zdolność prawną, środkom przymusu podlegają osoby uprawnione do działania w jej imieniu.</w:t>
      </w:r>
    </w:p>
    <w:p>
      <w:pPr>
        <w:ind w:left="360"/>
        <w:spacing w:after="0"/>
        <w:rPr>
          <w:sz w:val="20"/>
          <w:szCs w:val="20"/>
          <w:color w:val="auto"/>
        </w:rPr>
      </w:pPr>
      <w:r>
        <w:rPr>
          <w:rFonts w:ascii="Times New Roman" w:cs="Times New Roman" w:eastAsia="Times New Roman" w:hAnsi="Times New Roman"/>
          <w:sz w:val="20"/>
          <w:szCs w:val="20"/>
          <w:color w:val="auto"/>
        </w:rPr>
        <w:t>Za osobę, która nie ma zdolności procesowej, wykaz i przyrzeczenie obowiązany jest złożyć jej przedstawiciel ust</w:t>
      </w:r>
    </w:p>
    <w:p>
      <w:pPr>
        <w:spacing w:after="0" w:line="14" w:lineRule="exact"/>
        <w:rPr>
          <w:sz w:val="20"/>
          <w:szCs w:val="20"/>
          <w:color w:val="auto"/>
        </w:rPr>
      </w:pPr>
    </w:p>
    <w:p>
      <w:pPr>
        <w:ind w:left="720"/>
        <w:spacing w:after="0" w:line="250" w:lineRule="auto"/>
        <w:rPr>
          <w:sz w:val="20"/>
          <w:szCs w:val="20"/>
          <w:color w:val="auto"/>
        </w:rPr>
      </w:pPr>
      <w:r>
        <w:rPr>
          <w:rFonts w:ascii="Times New Roman" w:cs="Times New Roman" w:eastAsia="Times New Roman" w:hAnsi="Times New Roman"/>
          <w:sz w:val="20"/>
          <w:szCs w:val="20"/>
          <w:color w:val="auto"/>
        </w:rPr>
        <w:t>Kto, w celu udaremnienia wykonania orzeczenia sądu lub innego organu państwowego, udaremnia lub uszczupla zaspokojenie swojego wierzyciela przez to, że usuwa, ukrywa, zbywa, darowuje, niszczy, rzeczywiście lub pozornie obciąża albo uszkadza składniki swojego majątku zajęte lub zagrożone zajęciem, bądź usuwa znaki zajęcia, podlega karze pozbawienia wolności od 3 miesięcy do 5 lat a jeżeli wyrządził szkodę wielu wierzycielom to podlega karze pozbawienia wolności od 6 miesięcy do 8 lat.</w:t>
      </w:r>
    </w:p>
    <w:sectPr>
      <w:pgSz w:w="11900" w:h="16838" w:orient="portrait"/>
      <w:cols w:equalWidth="0" w:num="1">
        <w:col w:w="10340"/>
      </w:cols>
      <w:pgMar w:left="760" w:top="1440" w:right="806" w:bottom="64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decimal"/>
      <w:start w:val="1"/>
    </w:lvl>
  </w:abstractNum>
  <w:abstractNum w:abstractNumId="1">
    <w:nsid w:val="46E87CCD"/>
    <w:multiLevelType w:val="hybridMultilevel"/>
    <w:lvl w:ilvl="0">
      <w:lvlJc w:val="left"/>
      <w:lvlText w:val="%1."/>
      <w:numFmt w:val="decimal"/>
      <w:start w:val="6"/>
    </w:lvl>
  </w:abstractNum>
  <w:abstractNum w:abstractNumId="2">
    <w:nsid w:val="3D1B58BA"/>
    <w:multiLevelType w:val="hybridMultilevel"/>
    <w:lvl w:ilvl="0">
      <w:lvlJc w:val="left"/>
      <w:lvlText w:val="%1."/>
      <w:numFmt w:val="decimal"/>
      <w:start w:val="8"/>
    </w:lvl>
  </w:abstractNum>
  <w:abstractNum w:abstractNumId="3">
    <w:nsid w:val="507ED7AB"/>
    <w:multiLevelType w:val="hybridMultilevel"/>
    <w:lvl w:ilvl="0">
      <w:lvlJc w:val="left"/>
      <w:lvlText w:val="%1)"/>
      <w:numFmt w:val="lowerLetter"/>
      <w:start w:val="1"/>
    </w:lvl>
  </w:abstractNum>
  <w:abstractNum w:abstractNumId="4">
    <w:nsid w:val="2EB141F2"/>
    <w:multiLevelType w:val="hybridMultilevel"/>
    <w:lvl w:ilvl="0">
      <w:lvlJc w:val="left"/>
      <w:lvlText w:val="%1)"/>
      <w:numFmt w:val="lowerLetter"/>
      <w:start w:val="3"/>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decimal"/>
      <w:start w:val="11"/>
    </w:lvl>
  </w:abstractNum>
  <w:abstractNum w:abstractNumId="7">
    <w:nsid w:val="7545E146"/>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2023-07-11T15:01:08Z</dcterms:created>
  <dcterms:modified xsi:type="dcterms:W3CDTF">2023-07-11T15:01:08Z</dcterms:modified>
</cp:coreProperties>
</file>